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06" w:rsidRDefault="009D67F0" w:rsidP="00102782">
      <w:pPr>
        <w:spacing w:line="360" w:lineRule="auto"/>
        <w:jc w:val="center"/>
        <w:rPr>
          <w:rFonts w:ascii="Times New Roman" w:hAnsi="Times New Roman" w:cs="Times New Roman"/>
          <w:sz w:val="24"/>
        </w:rPr>
      </w:pPr>
      <w:r>
        <w:rPr>
          <w:rFonts w:ascii="Times New Roman" w:hAnsi="Times New Roman" w:cs="Times New Roman"/>
          <w:sz w:val="24"/>
        </w:rPr>
        <w:t>HS</w:t>
      </w:r>
      <w:r w:rsidR="00DD5277">
        <w:rPr>
          <w:rFonts w:ascii="Times New Roman" w:hAnsi="Times New Roman" w:cs="Times New Roman"/>
          <w:sz w:val="24"/>
        </w:rPr>
        <w:t>I</w:t>
      </w:r>
      <w:r>
        <w:rPr>
          <w:rFonts w:ascii="Times New Roman" w:hAnsi="Times New Roman" w:cs="Times New Roman"/>
          <w:sz w:val="24"/>
        </w:rPr>
        <w:t xml:space="preserve"> Week Ended September 8</w:t>
      </w:r>
      <w:r w:rsidRPr="009D67F0">
        <w:rPr>
          <w:rFonts w:ascii="Times New Roman" w:hAnsi="Times New Roman" w:cs="Times New Roman"/>
          <w:sz w:val="24"/>
          <w:vertAlign w:val="superscript"/>
        </w:rPr>
        <w:t>th</w:t>
      </w:r>
      <w:r>
        <w:rPr>
          <w:rFonts w:ascii="Times New Roman" w:hAnsi="Times New Roman" w:cs="Times New Roman"/>
          <w:sz w:val="24"/>
        </w:rPr>
        <w:t>, 2017</w:t>
      </w:r>
    </w:p>
    <w:p w:rsidR="009D67F0" w:rsidRDefault="009D67F0" w:rsidP="00102782">
      <w:pPr>
        <w:spacing w:line="360" w:lineRule="auto"/>
        <w:rPr>
          <w:rFonts w:ascii="Times New Roman" w:hAnsi="Times New Roman" w:cs="Times New Roman"/>
          <w:sz w:val="24"/>
        </w:rPr>
      </w:pPr>
    </w:p>
    <w:p w:rsidR="00556343" w:rsidRDefault="00556343" w:rsidP="00102782">
      <w:pPr>
        <w:spacing w:line="360" w:lineRule="auto"/>
        <w:rPr>
          <w:rFonts w:ascii="Times New Roman" w:hAnsi="Times New Roman" w:cs="Times New Roman"/>
          <w:sz w:val="24"/>
        </w:rPr>
      </w:pPr>
      <w:r>
        <w:rPr>
          <w:rFonts w:ascii="Times New Roman" w:hAnsi="Times New Roman" w:cs="Times New Roman"/>
          <w:sz w:val="24"/>
        </w:rPr>
        <w:t xml:space="preserve">The Husson Stock Index (HSI) </w:t>
      </w:r>
      <w:r w:rsidR="00A53D5F">
        <w:rPr>
          <w:rFonts w:ascii="Times New Roman" w:hAnsi="Times New Roman" w:cs="Times New Roman"/>
          <w:sz w:val="24"/>
        </w:rPr>
        <w:t>decreased 0.</w:t>
      </w:r>
      <w:r w:rsidR="005F504C">
        <w:rPr>
          <w:rFonts w:ascii="Times New Roman" w:hAnsi="Times New Roman" w:cs="Times New Roman"/>
          <w:sz w:val="24"/>
        </w:rPr>
        <w:t>55</w:t>
      </w:r>
      <w:r w:rsidR="00A53D5F">
        <w:rPr>
          <w:rFonts w:ascii="Times New Roman" w:hAnsi="Times New Roman" w:cs="Times New Roman"/>
          <w:sz w:val="24"/>
        </w:rPr>
        <w:t>% from week ended September 1</w:t>
      </w:r>
      <w:r w:rsidR="00A53D5F" w:rsidRPr="00A53D5F">
        <w:rPr>
          <w:rFonts w:ascii="Times New Roman" w:hAnsi="Times New Roman" w:cs="Times New Roman"/>
          <w:sz w:val="24"/>
          <w:vertAlign w:val="superscript"/>
        </w:rPr>
        <w:t>st</w:t>
      </w:r>
      <w:r w:rsidR="00A53D5F">
        <w:rPr>
          <w:rFonts w:ascii="Times New Roman" w:hAnsi="Times New Roman" w:cs="Times New Roman"/>
          <w:sz w:val="24"/>
        </w:rPr>
        <w:t>. The HSI on September 1</w:t>
      </w:r>
      <w:r w:rsidR="00A53D5F" w:rsidRPr="00A53D5F">
        <w:rPr>
          <w:rFonts w:ascii="Times New Roman" w:hAnsi="Times New Roman" w:cs="Times New Roman"/>
          <w:sz w:val="24"/>
          <w:vertAlign w:val="superscript"/>
        </w:rPr>
        <w:t>st</w:t>
      </w:r>
      <w:r w:rsidR="00A53D5F">
        <w:rPr>
          <w:rFonts w:ascii="Times New Roman" w:hAnsi="Times New Roman" w:cs="Times New Roman"/>
          <w:sz w:val="24"/>
        </w:rPr>
        <w:t xml:space="preserve"> was 137.19 and is now 136.4</w:t>
      </w:r>
      <w:r w:rsidR="005F504C">
        <w:rPr>
          <w:rFonts w:ascii="Times New Roman" w:hAnsi="Times New Roman" w:cs="Times New Roman"/>
          <w:sz w:val="24"/>
        </w:rPr>
        <w:t>4</w:t>
      </w:r>
      <w:r w:rsidR="00A53D5F">
        <w:rPr>
          <w:rFonts w:ascii="Times New Roman" w:hAnsi="Times New Roman" w:cs="Times New Roman"/>
          <w:sz w:val="24"/>
        </w:rPr>
        <w:t xml:space="preserve">. The most significant changes this week were United Technologies (UTX), </w:t>
      </w:r>
      <w:proofErr w:type="spellStart"/>
      <w:r w:rsidR="00A53D5F">
        <w:rPr>
          <w:rFonts w:ascii="Times New Roman" w:hAnsi="Times New Roman" w:cs="Times New Roman"/>
          <w:sz w:val="24"/>
        </w:rPr>
        <w:t>ImmuCell</w:t>
      </w:r>
      <w:proofErr w:type="spellEnd"/>
      <w:r w:rsidR="00A53D5F">
        <w:rPr>
          <w:rFonts w:ascii="Times New Roman" w:hAnsi="Times New Roman" w:cs="Times New Roman"/>
          <w:sz w:val="24"/>
        </w:rPr>
        <w:t xml:space="preserve"> (ICCC), and </w:t>
      </w:r>
      <w:proofErr w:type="spellStart"/>
      <w:r w:rsidR="00A53D5F">
        <w:rPr>
          <w:rFonts w:ascii="Times New Roman" w:hAnsi="Times New Roman" w:cs="Times New Roman"/>
          <w:sz w:val="24"/>
        </w:rPr>
        <w:t>Athenahealth</w:t>
      </w:r>
      <w:proofErr w:type="spellEnd"/>
      <w:r w:rsidR="00917AD0">
        <w:rPr>
          <w:rFonts w:ascii="Times New Roman" w:hAnsi="Times New Roman" w:cs="Times New Roman"/>
          <w:sz w:val="24"/>
        </w:rPr>
        <w:t xml:space="preserve"> (ATHN</w:t>
      </w:r>
      <w:r w:rsidR="00A53D5F">
        <w:rPr>
          <w:rFonts w:ascii="Times New Roman" w:hAnsi="Times New Roman" w:cs="Times New Roman"/>
          <w:sz w:val="24"/>
        </w:rPr>
        <w:t xml:space="preserve">). </w:t>
      </w:r>
    </w:p>
    <w:p w:rsidR="00556343" w:rsidRDefault="00556343" w:rsidP="00102782">
      <w:pPr>
        <w:spacing w:line="360" w:lineRule="auto"/>
        <w:rPr>
          <w:rFonts w:ascii="Times New Roman" w:hAnsi="Times New Roman" w:cs="Times New Roman"/>
          <w:sz w:val="24"/>
        </w:rPr>
      </w:pPr>
    </w:p>
    <w:p w:rsidR="00556343" w:rsidRDefault="00917AD0" w:rsidP="00102782">
      <w:pPr>
        <w:spacing w:line="360" w:lineRule="auto"/>
        <w:rPr>
          <w:rFonts w:ascii="Times New Roman" w:hAnsi="Times New Roman" w:cs="Times New Roman"/>
          <w:sz w:val="24"/>
        </w:rPr>
      </w:pPr>
      <w:r>
        <w:rPr>
          <w:rFonts w:ascii="Times New Roman" w:hAnsi="Times New Roman" w:cs="Times New Roman"/>
          <w:sz w:val="24"/>
        </w:rPr>
        <w:t>United Technologies (UTX): UTX stock decreased 7.10% from week ended September 1</w:t>
      </w:r>
      <w:r w:rsidRPr="00917AD0">
        <w:rPr>
          <w:rFonts w:ascii="Times New Roman" w:hAnsi="Times New Roman" w:cs="Times New Roman"/>
          <w:sz w:val="24"/>
          <w:vertAlign w:val="superscript"/>
        </w:rPr>
        <w:t>st</w:t>
      </w:r>
      <w:r>
        <w:rPr>
          <w:rFonts w:ascii="Times New Roman" w:hAnsi="Times New Roman" w:cs="Times New Roman"/>
          <w:sz w:val="24"/>
        </w:rPr>
        <w:t xml:space="preserve">. </w:t>
      </w:r>
      <w:r w:rsidR="00B3351E">
        <w:rPr>
          <w:rFonts w:ascii="Times New Roman" w:hAnsi="Times New Roman" w:cs="Times New Roman"/>
          <w:sz w:val="24"/>
        </w:rPr>
        <w:t xml:space="preserve">The decrease is due to the merger between UTX and Rockwell Collins Inc. </w:t>
      </w:r>
      <w:r w:rsidR="00F92EE2">
        <w:rPr>
          <w:rFonts w:ascii="Times New Roman" w:hAnsi="Times New Roman" w:cs="Times New Roman"/>
          <w:sz w:val="24"/>
        </w:rPr>
        <w:t>UTX is planning to pay $140 a share in cash and stock which is “less than ideal” because it doesn’t “equate to a particularly high premium vers</w:t>
      </w:r>
      <w:r w:rsidR="005F504C">
        <w:rPr>
          <w:rFonts w:ascii="Times New Roman" w:hAnsi="Times New Roman" w:cs="Times New Roman"/>
          <w:sz w:val="24"/>
        </w:rPr>
        <w:t>u</w:t>
      </w:r>
      <w:r w:rsidR="00F92EE2">
        <w:rPr>
          <w:rFonts w:ascii="Times New Roman" w:hAnsi="Times New Roman" w:cs="Times New Roman"/>
          <w:sz w:val="24"/>
        </w:rPr>
        <w:t xml:space="preserve">s the undistributed share price of $119” according to analysts at Vertical  Research Partners. </w:t>
      </w:r>
    </w:p>
    <w:p w:rsidR="00B3351E" w:rsidRDefault="00B3351E" w:rsidP="00102782">
      <w:pPr>
        <w:spacing w:line="360" w:lineRule="auto"/>
        <w:rPr>
          <w:rFonts w:ascii="Times New Roman" w:hAnsi="Times New Roman" w:cs="Times New Roman"/>
          <w:sz w:val="24"/>
        </w:rPr>
      </w:pPr>
    </w:p>
    <w:p w:rsidR="00917AD0" w:rsidRDefault="00917AD0" w:rsidP="00102782">
      <w:pPr>
        <w:spacing w:line="360" w:lineRule="auto"/>
        <w:rPr>
          <w:rFonts w:ascii="Times New Roman" w:hAnsi="Times New Roman" w:cs="Times New Roman"/>
          <w:sz w:val="24"/>
        </w:rPr>
      </w:pPr>
      <w:proofErr w:type="spellStart"/>
      <w:r>
        <w:rPr>
          <w:rFonts w:ascii="Times New Roman" w:hAnsi="Times New Roman" w:cs="Times New Roman"/>
          <w:sz w:val="24"/>
        </w:rPr>
        <w:t>ImmuCell</w:t>
      </w:r>
      <w:proofErr w:type="spellEnd"/>
      <w:r>
        <w:rPr>
          <w:rFonts w:ascii="Times New Roman" w:hAnsi="Times New Roman" w:cs="Times New Roman"/>
          <w:sz w:val="24"/>
        </w:rPr>
        <w:t xml:space="preserve"> (ICCC): ICCC stock decreased 7.21% from week ended September 1</w:t>
      </w:r>
      <w:r w:rsidRPr="00917AD0">
        <w:rPr>
          <w:rFonts w:ascii="Times New Roman" w:hAnsi="Times New Roman" w:cs="Times New Roman"/>
          <w:sz w:val="24"/>
          <w:vertAlign w:val="superscript"/>
        </w:rPr>
        <w:t>st</w:t>
      </w:r>
      <w:r>
        <w:rPr>
          <w:rFonts w:ascii="Times New Roman" w:hAnsi="Times New Roman" w:cs="Times New Roman"/>
          <w:sz w:val="24"/>
        </w:rPr>
        <w:t xml:space="preserve">. </w:t>
      </w:r>
      <w:r w:rsidR="00F92EE2">
        <w:rPr>
          <w:rFonts w:ascii="Times New Roman" w:hAnsi="Times New Roman" w:cs="Times New Roman"/>
          <w:sz w:val="24"/>
        </w:rPr>
        <w:t>The decrease in ICCC’s stock is because they have been hit with technical weakness in its momentum</w:t>
      </w:r>
      <w:r w:rsidR="001F78CB">
        <w:rPr>
          <w:rFonts w:ascii="Times New Roman" w:hAnsi="Times New Roman" w:cs="Times New Roman"/>
          <w:sz w:val="24"/>
        </w:rPr>
        <w:t>.</w:t>
      </w:r>
    </w:p>
    <w:p w:rsidR="00917AD0" w:rsidRDefault="00917AD0" w:rsidP="00102782">
      <w:pPr>
        <w:spacing w:line="360" w:lineRule="auto"/>
        <w:rPr>
          <w:rFonts w:ascii="Times New Roman" w:hAnsi="Times New Roman" w:cs="Times New Roman"/>
          <w:sz w:val="24"/>
        </w:rPr>
      </w:pPr>
    </w:p>
    <w:p w:rsidR="00917AD0" w:rsidRDefault="00917AD0" w:rsidP="00102782">
      <w:pPr>
        <w:spacing w:line="360" w:lineRule="auto"/>
        <w:rPr>
          <w:rFonts w:ascii="Times New Roman" w:hAnsi="Times New Roman" w:cs="Times New Roman"/>
          <w:sz w:val="24"/>
        </w:rPr>
      </w:pPr>
      <w:proofErr w:type="spellStart"/>
      <w:r>
        <w:rPr>
          <w:rFonts w:ascii="Times New Roman" w:hAnsi="Times New Roman" w:cs="Times New Roman"/>
          <w:sz w:val="24"/>
        </w:rPr>
        <w:t>Athenahealth</w:t>
      </w:r>
      <w:proofErr w:type="spellEnd"/>
      <w:r>
        <w:rPr>
          <w:rFonts w:ascii="Times New Roman" w:hAnsi="Times New Roman" w:cs="Times New Roman"/>
          <w:sz w:val="24"/>
        </w:rPr>
        <w:t xml:space="preserve"> (ATHN): ATHN stock decreased 6.05% from week ended September 1</w:t>
      </w:r>
      <w:r w:rsidRPr="00917AD0">
        <w:rPr>
          <w:rFonts w:ascii="Times New Roman" w:hAnsi="Times New Roman" w:cs="Times New Roman"/>
          <w:sz w:val="24"/>
          <w:vertAlign w:val="superscript"/>
        </w:rPr>
        <w:t>st</w:t>
      </w:r>
      <w:r>
        <w:rPr>
          <w:rFonts w:ascii="Times New Roman" w:hAnsi="Times New Roman" w:cs="Times New Roman"/>
          <w:sz w:val="24"/>
        </w:rPr>
        <w:t>.</w:t>
      </w:r>
      <w:r w:rsidR="00845464">
        <w:rPr>
          <w:rFonts w:ascii="Times New Roman" w:hAnsi="Times New Roman" w:cs="Times New Roman"/>
          <w:sz w:val="24"/>
        </w:rPr>
        <w:t xml:space="preserve"> The decline in ATHN stock is because </w:t>
      </w:r>
      <w:r w:rsidR="00102782">
        <w:rPr>
          <w:rFonts w:ascii="Times New Roman" w:hAnsi="Times New Roman" w:cs="Times New Roman"/>
          <w:sz w:val="24"/>
        </w:rPr>
        <w:t xml:space="preserve">their current </w:t>
      </w:r>
      <w:bookmarkStart w:id="0" w:name="_GoBack"/>
      <w:bookmarkEnd w:id="0"/>
      <w:r w:rsidR="00102782">
        <w:rPr>
          <w:rFonts w:ascii="Times New Roman" w:hAnsi="Times New Roman" w:cs="Times New Roman"/>
          <w:sz w:val="24"/>
        </w:rPr>
        <w:t>activity is a “discouraging signal for active traders” (Martin 2017).</w:t>
      </w:r>
    </w:p>
    <w:p w:rsidR="005F6A97" w:rsidRDefault="005F6A97" w:rsidP="00102782">
      <w:pPr>
        <w:spacing w:line="360" w:lineRule="auto"/>
        <w:rPr>
          <w:rFonts w:ascii="Times New Roman" w:hAnsi="Times New Roman" w:cs="Times New Roman"/>
          <w:sz w:val="24"/>
        </w:rPr>
      </w:pPr>
    </w:p>
    <w:p w:rsidR="00556343" w:rsidRDefault="00556343" w:rsidP="00102782">
      <w:pPr>
        <w:spacing w:line="360" w:lineRule="auto"/>
        <w:rPr>
          <w:rFonts w:ascii="Times New Roman" w:hAnsi="Times New Roman" w:cs="Times New Roman"/>
          <w:sz w:val="24"/>
        </w:rPr>
      </w:pPr>
    </w:p>
    <w:p w:rsidR="00556343" w:rsidRDefault="00556343" w:rsidP="00102782">
      <w:pPr>
        <w:spacing w:line="360" w:lineRule="auto"/>
        <w:rPr>
          <w:rFonts w:ascii="Times New Roman" w:hAnsi="Times New Roman" w:cs="Times New Roman"/>
          <w:sz w:val="24"/>
        </w:rPr>
      </w:pPr>
    </w:p>
    <w:p w:rsidR="00556343" w:rsidRDefault="00556343" w:rsidP="00102782">
      <w:pPr>
        <w:spacing w:line="360" w:lineRule="auto"/>
        <w:rPr>
          <w:rFonts w:ascii="Times New Roman" w:hAnsi="Times New Roman" w:cs="Times New Roman"/>
          <w:sz w:val="24"/>
        </w:rPr>
      </w:pPr>
    </w:p>
    <w:p w:rsidR="00B3351E" w:rsidRDefault="00556343" w:rsidP="00102782">
      <w:pPr>
        <w:spacing w:line="360" w:lineRule="auto"/>
        <w:rPr>
          <w:rFonts w:ascii="Times New Roman" w:hAnsi="Times New Roman" w:cs="Times New Roman"/>
          <w:sz w:val="24"/>
          <w:szCs w:val="24"/>
        </w:rPr>
      </w:pPr>
      <w:r w:rsidRPr="00C14675">
        <w:rPr>
          <w:rFonts w:ascii="Times New Roman" w:hAnsi="Times New Roman" w:cs="Times New Roman"/>
          <w:sz w:val="24"/>
          <w:szCs w:val="24"/>
        </w:rPr>
        <w:t xml:space="preserve">The Husson Stock Index was developed by Marie Kenney, while a student at Husson University, in consultation with Associate Professor J. Douglas Wellington. The index is currently being tracked and analyzed by Husson student </w:t>
      </w:r>
      <w:r>
        <w:rPr>
          <w:rFonts w:ascii="Times New Roman" w:hAnsi="Times New Roman" w:cs="Times New Roman"/>
          <w:sz w:val="24"/>
          <w:szCs w:val="24"/>
        </w:rPr>
        <w:t>Jennifer Armstrong</w:t>
      </w:r>
      <w:r w:rsidRPr="00C14675">
        <w:rPr>
          <w:rFonts w:ascii="Times New Roman" w:hAnsi="Times New Roman" w:cs="Times New Roman"/>
          <w:sz w:val="24"/>
          <w:szCs w:val="24"/>
        </w:rPr>
        <w:t>. The index tracks and analyzes 2</w:t>
      </w:r>
      <w:r>
        <w:rPr>
          <w:rFonts w:ascii="Times New Roman" w:hAnsi="Times New Roman" w:cs="Times New Roman"/>
          <w:sz w:val="24"/>
          <w:szCs w:val="24"/>
        </w:rPr>
        <w:t>7</w:t>
      </w:r>
      <w:r w:rsidRPr="00C14675">
        <w:rPr>
          <w:rFonts w:ascii="Times New Roman" w:hAnsi="Times New Roman" w:cs="Times New Roman"/>
          <w:sz w:val="24"/>
          <w:szCs w:val="24"/>
        </w:rPr>
        <w:t xml:space="preserve"> </w:t>
      </w:r>
      <w:r w:rsidRPr="00C14675">
        <w:rPr>
          <w:rFonts w:ascii="Times New Roman" w:hAnsi="Times New Roman" w:cs="Times New Roman"/>
          <w:sz w:val="24"/>
          <w:szCs w:val="24"/>
        </w:rPr>
        <w:lastRenderedPageBreak/>
        <w:t>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Husson Stock Index.</w:t>
      </w:r>
    </w:p>
    <w:p w:rsidR="00F92EE2" w:rsidRDefault="00F92EE2" w:rsidP="00102782">
      <w:pPr>
        <w:spacing w:line="360" w:lineRule="auto"/>
        <w:rPr>
          <w:rFonts w:ascii="Times New Roman" w:hAnsi="Times New Roman" w:cs="Times New Roman"/>
          <w:sz w:val="24"/>
          <w:szCs w:val="24"/>
        </w:rPr>
      </w:pPr>
    </w:p>
    <w:p w:rsidR="00F92EE2" w:rsidRDefault="00F92EE2" w:rsidP="00102782">
      <w:pPr>
        <w:spacing w:line="360" w:lineRule="auto"/>
        <w:rPr>
          <w:rFonts w:ascii="Times New Roman" w:hAnsi="Times New Roman" w:cs="Times New Roman"/>
          <w:sz w:val="24"/>
          <w:szCs w:val="24"/>
        </w:rPr>
      </w:pPr>
      <w:r w:rsidRPr="00F92EE2">
        <w:rPr>
          <w:rFonts w:ascii="Times New Roman" w:hAnsi="Times New Roman" w:cs="Times New Roman"/>
          <w:sz w:val="24"/>
          <w:szCs w:val="24"/>
        </w:rPr>
        <w:t xml:space="preserve">Assis, C. (2017, September 05). United Technologies stock slammed in wake of Rockwell Collins deal. Retrieved September 09, 2017, from </w:t>
      </w:r>
      <w:hyperlink r:id="rId5" w:history="1">
        <w:r w:rsidRPr="00E95FBC">
          <w:rPr>
            <w:rStyle w:val="Hyperlink"/>
            <w:rFonts w:ascii="Times New Roman" w:hAnsi="Times New Roman" w:cs="Times New Roman"/>
            <w:sz w:val="24"/>
            <w:szCs w:val="24"/>
          </w:rPr>
          <w:t>http://www.marketwatch.co</w:t>
        </w:r>
        <w:r w:rsidRPr="00E95FBC">
          <w:rPr>
            <w:rStyle w:val="Hyperlink"/>
            <w:rFonts w:ascii="Times New Roman" w:hAnsi="Times New Roman" w:cs="Times New Roman"/>
            <w:sz w:val="24"/>
            <w:szCs w:val="24"/>
          </w:rPr>
          <w:t>m</w:t>
        </w:r>
        <w:r w:rsidRPr="00E95FBC">
          <w:rPr>
            <w:rStyle w:val="Hyperlink"/>
            <w:rFonts w:ascii="Times New Roman" w:hAnsi="Times New Roman" w:cs="Times New Roman"/>
            <w:sz w:val="24"/>
            <w:szCs w:val="24"/>
          </w:rPr>
          <w:t>/story/united-technologies-stock-slammed-in-wake-of-rockwell-collins-deal-2017-09-05</w:t>
        </w:r>
      </w:hyperlink>
    </w:p>
    <w:p w:rsidR="00F92EE2" w:rsidRDefault="00F92EE2" w:rsidP="00102782">
      <w:pPr>
        <w:spacing w:line="360" w:lineRule="auto"/>
        <w:rPr>
          <w:rFonts w:ascii="Times New Roman" w:hAnsi="Times New Roman" w:cs="Times New Roman"/>
          <w:sz w:val="24"/>
          <w:szCs w:val="24"/>
        </w:rPr>
      </w:pPr>
    </w:p>
    <w:p w:rsidR="00F92EE2" w:rsidRDefault="00F92EE2" w:rsidP="00102782">
      <w:pPr>
        <w:spacing w:line="360" w:lineRule="auto"/>
        <w:rPr>
          <w:rFonts w:ascii="Times New Roman" w:hAnsi="Times New Roman" w:cs="Times New Roman"/>
          <w:sz w:val="24"/>
          <w:szCs w:val="24"/>
        </w:rPr>
      </w:pPr>
      <w:r w:rsidRPr="00F92EE2">
        <w:rPr>
          <w:rFonts w:ascii="Times New Roman" w:hAnsi="Times New Roman" w:cs="Times New Roman"/>
          <w:sz w:val="24"/>
          <w:szCs w:val="24"/>
        </w:rPr>
        <w:t xml:space="preserve">Hitchings, J. (2017, September 09). Traders Take Note: </w:t>
      </w:r>
      <w:proofErr w:type="spellStart"/>
      <w:r w:rsidRPr="00F92EE2">
        <w:rPr>
          <w:rFonts w:ascii="Times New Roman" w:hAnsi="Times New Roman" w:cs="Times New Roman"/>
          <w:sz w:val="24"/>
          <w:szCs w:val="24"/>
        </w:rPr>
        <w:t>ImmuCell</w:t>
      </w:r>
      <w:proofErr w:type="spellEnd"/>
      <w:r w:rsidRPr="00F92EE2">
        <w:rPr>
          <w:rFonts w:ascii="Times New Roman" w:hAnsi="Times New Roman" w:cs="Times New Roman"/>
          <w:sz w:val="24"/>
          <w:szCs w:val="24"/>
        </w:rPr>
        <w:t xml:space="preserve"> Corporation (NASDAQ:ICCC) Stock Drops, Weakness in Technical Momentum. Retrieved September 09, 2017, from </w:t>
      </w:r>
      <w:hyperlink r:id="rId6" w:history="1">
        <w:r w:rsidRPr="00E95FBC">
          <w:rPr>
            <w:rStyle w:val="Hyperlink"/>
            <w:rFonts w:ascii="Times New Roman" w:hAnsi="Times New Roman" w:cs="Times New Roman"/>
            <w:sz w:val="24"/>
            <w:szCs w:val="24"/>
          </w:rPr>
          <w:t>http://news.cmlviz.com/2017/09/09/traders-take-note-immucell-corporation-nasdaq-iccc--stock-drops-weakness-in</w:t>
        </w:r>
        <w:r w:rsidRPr="00E95FBC">
          <w:rPr>
            <w:rStyle w:val="Hyperlink"/>
            <w:rFonts w:ascii="Times New Roman" w:hAnsi="Times New Roman" w:cs="Times New Roman"/>
            <w:sz w:val="24"/>
            <w:szCs w:val="24"/>
          </w:rPr>
          <w:t>-</w:t>
        </w:r>
        <w:r w:rsidRPr="00E95FBC">
          <w:rPr>
            <w:rStyle w:val="Hyperlink"/>
            <w:rFonts w:ascii="Times New Roman" w:hAnsi="Times New Roman" w:cs="Times New Roman"/>
            <w:sz w:val="24"/>
            <w:szCs w:val="24"/>
          </w:rPr>
          <w:t>technical-momentum.html</w:t>
        </w:r>
      </w:hyperlink>
    </w:p>
    <w:p w:rsidR="00F92EE2" w:rsidRDefault="00F92EE2" w:rsidP="00102782">
      <w:pPr>
        <w:spacing w:line="360" w:lineRule="auto"/>
        <w:rPr>
          <w:rFonts w:ascii="Times New Roman" w:hAnsi="Times New Roman" w:cs="Times New Roman"/>
          <w:sz w:val="24"/>
          <w:szCs w:val="24"/>
        </w:rPr>
      </w:pPr>
    </w:p>
    <w:p w:rsidR="00102782" w:rsidRDefault="00102782" w:rsidP="00102782">
      <w:pPr>
        <w:spacing w:line="360" w:lineRule="auto"/>
        <w:rPr>
          <w:rFonts w:ascii="Times New Roman" w:hAnsi="Times New Roman" w:cs="Times New Roman"/>
          <w:sz w:val="24"/>
          <w:szCs w:val="24"/>
        </w:rPr>
      </w:pPr>
      <w:r w:rsidRPr="00102782">
        <w:rPr>
          <w:rFonts w:ascii="Times New Roman" w:hAnsi="Times New Roman" w:cs="Times New Roman"/>
          <w:sz w:val="24"/>
          <w:szCs w:val="24"/>
        </w:rPr>
        <w:t xml:space="preserve">Martin, D. (2017, September 08). David Martin. Retrieved September 09, 2017, from </w:t>
      </w:r>
      <w:hyperlink r:id="rId7" w:history="1">
        <w:r w:rsidRPr="00E95FBC">
          <w:rPr>
            <w:rStyle w:val="Hyperlink"/>
            <w:rFonts w:ascii="Times New Roman" w:hAnsi="Times New Roman" w:cs="Times New Roman"/>
            <w:sz w:val="24"/>
            <w:szCs w:val="24"/>
          </w:rPr>
          <w:t>http://www.stocksgallery.com/2017/09/08/athenahealth-inc-athn-is-at-131-95-per-share-and-j2-global-inc-jcom-is-listed</w:t>
        </w:r>
        <w:r w:rsidRPr="00E95FBC">
          <w:rPr>
            <w:rStyle w:val="Hyperlink"/>
            <w:rFonts w:ascii="Times New Roman" w:hAnsi="Times New Roman" w:cs="Times New Roman"/>
            <w:sz w:val="24"/>
            <w:szCs w:val="24"/>
          </w:rPr>
          <w:t>-</w:t>
        </w:r>
        <w:r w:rsidRPr="00E95FBC">
          <w:rPr>
            <w:rStyle w:val="Hyperlink"/>
            <w:rFonts w:ascii="Times New Roman" w:hAnsi="Times New Roman" w:cs="Times New Roman"/>
            <w:sz w:val="24"/>
            <w:szCs w:val="24"/>
          </w:rPr>
          <w:t>at-73-19</w:t>
        </w:r>
      </w:hyperlink>
    </w:p>
    <w:p w:rsidR="00102782" w:rsidRPr="00F92EE2" w:rsidRDefault="00102782" w:rsidP="00102782">
      <w:pPr>
        <w:spacing w:line="360" w:lineRule="auto"/>
        <w:rPr>
          <w:rFonts w:ascii="Times New Roman" w:hAnsi="Times New Roman" w:cs="Times New Roman"/>
          <w:sz w:val="24"/>
          <w:szCs w:val="24"/>
        </w:rPr>
      </w:pPr>
    </w:p>
    <w:p w:rsidR="00B3351E" w:rsidRDefault="00B3351E" w:rsidP="00102782">
      <w:pPr>
        <w:spacing w:line="360" w:lineRule="auto"/>
        <w:rPr>
          <w:rFonts w:ascii="Times New Roman" w:hAnsi="Times New Roman" w:cs="Times New Roman"/>
          <w:sz w:val="24"/>
        </w:rPr>
      </w:pPr>
    </w:p>
    <w:p w:rsidR="00B3351E" w:rsidRPr="009D67F0" w:rsidRDefault="00B3351E" w:rsidP="00102782">
      <w:pPr>
        <w:spacing w:line="360" w:lineRule="auto"/>
        <w:rPr>
          <w:rFonts w:ascii="Times New Roman" w:hAnsi="Times New Roman" w:cs="Times New Roman"/>
          <w:sz w:val="24"/>
        </w:rPr>
      </w:pPr>
    </w:p>
    <w:sectPr w:rsidR="00B3351E" w:rsidRPr="009D6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7F0"/>
    <w:rsid w:val="000154B9"/>
    <w:rsid w:val="00102782"/>
    <w:rsid w:val="001F78CB"/>
    <w:rsid w:val="00227BD7"/>
    <w:rsid w:val="00556343"/>
    <w:rsid w:val="005619FE"/>
    <w:rsid w:val="005F504C"/>
    <w:rsid w:val="005F6A97"/>
    <w:rsid w:val="00845464"/>
    <w:rsid w:val="00885AC7"/>
    <w:rsid w:val="00917AD0"/>
    <w:rsid w:val="009D67F0"/>
    <w:rsid w:val="00A53D5F"/>
    <w:rsid w:val="00A87BDE"/>
    <w:rsid w:val="00B3351E"/>
    <w:rsid w:val="00B61F06"/>
    <w:rsid w:val="00DD5277"/>
    <w:rsid w:val="00F92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A97"/>
    <w:rPr>
      <w:color w:val="0000FF" w:themeColor="hyperlink"/>
      <w:u w:val="single"/>
    </w:rPr>
  </w:style>
  <w:style w:type="character" w:styleId="CommentReference">
    <w:name w:val="annotation reference"/>
    <w:basedOn w:val="DefaultParagraphFont"/>
    <w:uiPriority w:val="99"/>
    <w:semiHidden/>
    <w:unhideWhenUsed/>
    <w:rsid w:val="005F504C"/>
    <w:rPr>
      <w:sz w:val="16"/>
      <w:szCs w:val="16"/>
    </w:rPr>
  </w:style>
  <w:style w:type="paragraph" w:styleId="CommentText">
    <w:name w:val="annotation text"/>
    <w:basedOn w:val="Normal"/>
    <w:link w:val="CommentTextChar"/>
    <w:uiPriority w:val="99"/>
    <w:semiHidden/>
    <w:unhideWhenUsed/>
    <w:rsid w:val="005F504C"/>
    <w:pPr>
      <w:spacing w:line="240" w:lineRule="auto"/>
    </w:pPr>
    <w:rPr>
      <w:sz w:val="20"/>
      <w:szCs w:val="20"/>
    </w:rPr>
  </w:style>
  <w:style w:type="character" w:customStyle="1" w:styleId="CommentTextChar">
    <w:name w:val="Comment Text Char"/>
    <w:basedOn w:val="DefaultParagraphFont"/>
    <w:link w:val="CommentText"/>
    <w:uiPriority w:val="99"/>
    <w:semiHidden/>
    <w:rsid w:val="005F504C"/>
    <w:rPr>
      <w:sz w:val="20"/>
      <w:szCs w:val="20"/>
    </w:rPr>
  </w:style>
  <w:style w:type="paragraph" w:styleId="CommentSubject">
    <w:name w:val="annotation subject"/>
    <w:basedOn w:val="CommentText"/>
    <w:next w:val="CommentText"/>
    <w:link w:val="CommentSubjectChar"/>
    <w:uiPriority w:val="99"/>
    <w:semiHidden/>
    <w:unhideWhenUsed/>
    <w:rsid w:val="005F504C"/>
    <w:rPr>
      <w:b/>
      <w:bCs/>
    </w:rPr>
  </w:style>
  <w:style w:type="character" w:customStyle="1" w:styleId="CommentSubjectChar">
    <w:name w:val="Comment Subject Char"/>
    <w:basedOn w:val="CommentTextChar"/>
    <w:link w:val="CommentSubject"/>
    <w:uiPriority w:val="99"/>
    <w:semiHidden/>
    <w:rsid w:val="005F504C"/>
    <w:rPr>
      <w:b/>
      <w:bCs/>
      <w:sz w:val="20"/>
      <w:szCs w:val="20"/>
    </w:rPr>
  </w:style>
  <w:style w:type="paragraph" w:styleId="BalloonText">
    <w:name w:val="Balloon Text"/>
    <w:basedOn w:val="Normal"/>
    <w:link w:val="BalloonTextChar"/>
    <w:uiPriority w:val="99"/>
    <w:semiHidden/>
    <w:unhideWhenUsed/>
    <w:rsid w:val="005F5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4C"/>
    <w:rPr>
      <w:rFonts w:ascii="Tahoma" w:hAnsi="Tahoma" w:cs="Tahoma"/>
      <w:sz w:val="16"/>
      <w:szCs w:val="16"/>
    </w:rPr>
  </w:style>
  <w:style w:type="character" w:styleId="FollowedHyperlink">
    <w:name w:val="FollowedHyperlink"/>
    <w:basedOn w:val="DefaultParagraphFont"/>
    <w:uiPriority w:val="99"/>
    <w:semiHidden/>
    <w:unhideWhenUsed/>
    <w:rsid w:val="005F50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A97"/>
    <w:rPr>
      <w:color w:val="0000FF" w:themeColor="hyperlink"/>
      <w:u w:val="single"/>
    </w:rPr>
  </w:style>
  <w:style w:type="character" w:styleId="CommentReference">
    <w:name w:val="annotation reference"/>
    <w:basedOn w:val="DefaultParagraphFont"/>
    <w:uiPriority w:val="99"/>
    <w:semiHidden/>
    <w:unhideWhenUsed/>
    <w:rsid w:val="005F504C"/>
    <w:rPr>
      <w:sz w:val="16"/>
      <w:szCs w:val="16"/>
    </w:rPr>
  </w:style>
  <w:style w:type="paragraph" w:styleId="CommentText">
    <w:name w:val="annotation text"/>
    <w:basedOn w:val="Normal"/>
    <w:link w:val="CommentTextChar"/>
    <w:uiPriority w:val="99"/>
    <w:semiHidden/>
    <w:unhideWhenUsed/>
    <w:rsid w:val="005F504C"/>
    <w:pPr>
      <w:spacing w:line="240" w:lineRule="auto"/>
    </w:pPr>
    <w:rPr>
      <w:sz w:val="20"/>
      <w:szCs w:val="20"/>
    </w:rPr>
  </w:style>
  <w:style w:type="character" w:customStyle="1" w:styleId="CommentTextChar">
    <w:name w:val="Comment Text Char"/>
    <w:basedOn w:val="DefaultParagraphFont"/>
    <w:link w:val="CommentText"/>
    <w:uiPriority w:val="99"/>
    <w:semiHidden/>
    <w:rsid w:val="005F504C"/>
    <w:rPr>
      <w:sz w:val="20"/>
      <w:szCs w:val="20"/>
    </w:rPr>
  </w:style>
  <w:style w:type="paragraph" w:styleId="CommentSubject">
    <w:name w:val="annotation subject"/>
    <w:basedOn w:val="CommentText"/>
    <w:next w:val="CommentText"/>
    <w:link w:val="CommentSubjectChar"/>
    <w:uiPriority w:val="99"/>
    <w:semiHidden/>
    <w:unhideWhenUsed/>
    <w:rsid w:val="005F504C"/>
    <w:rPr>
      <w:b/>
      <w:bCs/>
    </w:rPr>
  </w:style>
  <w:style w:type="character" w:customStyle="1" w:styleId="CommentSubjectChar">
    <w:name w:val="Comment Subject Char"/>
    <w:basedOn w:val="CommentTextChar"/>
    <w:link w:val="CommentSubject"/>
    <w:uiPriority w:val="99"/>
    <w:semiHidden/>
    <w:rsid w:val="005F504C"/>
    <w:rPr>
      <w:b/>
      <w:bCs/>
      <w:sz w:val="20"/>
      <w:szCs w:val="20"/>
    </w:rPr>
  </w:style>
  <w:style w:type="paragraph" w:styleId="BalloonText">
    <w:name w:val="Balloon Text"/>
    <w:basedOn w:val="Normal"/>
    <w:link w:val="BalloonTextChar"/>
    <w:uiPriority w:val="99"/>
    <w:semiHidden/>
    <w:unhideWhenUsed/>
    <w:rsid w:val="005F50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04C"/>
    <w:rPr>
      <w:rFonts w:ascii="Tahoma" w:hAnsi="Tahoma" w:cs="Tahoma"/>
      <w:sz w:val="16"/>
      <w:szCs w:val="16"/>
    </w:rPr>
  </w:style>
  <w:style w:type="character" w:styleId="FollowedHyperlink">
    <w:name w:val="FollowedHyperlink"/>
    <w:basedOn w:val="DefaultParagraphFont"/>
    <w:uiPriority w:val="99"/>
    <w:semiHidden/>
    <w:unhideWhenUsed/>
    <w:rsid w:val="005F50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ocksgallery.com/2017/09/08/athenahealth-inc-athn-is-at-131-95-per-share-and-j2-global-inc-jcom-is-listed-at-73-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ews.cmlviz.com/2017/09/09/traders-take-note-immucell-corporation-nasdaq-iccc--stock-drops-weakness-in-technical-momentum.html" TargetMode="External"/><Relationship Id="rId5" Type="http://schemas.openxmlformats.org/officeDocument/2006/relationships/hyperlink" Target="http://www.marketwatch.com/story/united-technologies-stock-slammed-in-wake-of-rockwell-collins-deal-2017-09-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 Douglas Wellington</cp:lastModifiedBy>
  <cp:revision>2</cp:revision>
  <cp:lastPrinted>2017-09-10T21:43:00Z</cp:lastPrinted>
  <dcterms:created xsi:type="dcterms:W3CDTF">2017-09-10T22:54:00Z</dcterms:created>
  <dcterms:modified xsi:type="dcterms:W3CDTF">2017-09-10T22:54:00Z</dcterms:modified>
</cp:coreProperties>
</file>